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E3D" w:rsidRPr="00726914" w:rsidRDefault="00B74E3D" w:rsidP="00B74E3D">
      <w:pPr>
        <w:jc w:val="right"/>
        <w:rPr>
          <w:rFonts w:ascii="Times New Roman" w:eastAsiaTheme="majorEastAsia" w:hAnsi="Times New Roman" w:cs="Times New Roman"/>
          <w:b/>
          <w:sz w:val="72"/>
          <w:szCs w:val="72"/>
        </w:rPr>
      </w:pPr>
      <w:r w:rsidRPr="00726914">
        <w:rPr>
          <w:rFonts w:ascii="Times New Roman" w:eastAsiaTheme="majorEastAsia" w:hAnsi="Times New Roman" w:cs="Times New Roman"/>
          <w:b/>
          <w:sz w:val="72"/>
          <w:szCs w:val="72"/>
        </w:rPr>
        <w:t>Q/JLY</w:t>
      </w:r>
    </w:p>
    <w:p w:rsidR="00B74E3D" w:rsidRPr="00726914" w:rsidRDefault="00B74E3D" w:rsidP="00395B0C">
      <w:pPr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99375B" w:rsidRPr="00726914" w:rsidRDefault="00395B0C" w:rsidP="00395B0C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  <w:r w:rsidRPr="00726914">
        <w:rPr>
          <w:rFonts w:ascii="Times New Roman" w:eastAsiaTheme="majorEastAsia" w:hAnsiTheme="majorEastAsia" w:cs="Times New Roman"/>
          <w:b/>
          <w:sz w:val="44"/>
          <w:szCs w:val="44"/>
        </w:rPr>
        <w:t>湖南金利源新材料科技有限公司企业标准</w:t>
      </w:r>
    </w:p>
    <w:p w:rsidR="00395B0C" w:rsidRPr="00726914" w:rsidRDefault="00A9717A" w:rsidP="00B74E3D">
      <w:pPr>
        <w:jc w:val="right"/>
        <w:rPr>
          <w:rFonts w:ascii="Times New Roman" w:eastAsiaTheme="majorEastAsia" w:hAnsi="Times New Roman" w:cs="Times New Roman"/>
          <w:b/>
          <w:sz w:val="32"/>
          <w:szCs w:val="32"/>
        </w:rPr>
      </w:pPr>
      <w:r>
        <w:rPr>
          <w:rFonts w:ascii="Times New Roman" w:eastAsiaTheme="majorEastAsia" w:hAnsi="Times New Roman" w:cs="Times New Roman"/>
          <w:b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8.75pt;margin-top:62.1pt;width:450pt;height:0;z-index:251658240" o:connectortype="straight"/>
        </w:pict>
      </w:r>
      <w:r w:rsidR="00395B0C" w:rsidRPr="00726914">
        <w:rPr>
          <w:rFonts w:ascii="Times New Roman" w:eastAsiaTheme="majorEastAsia" w:hAnsi="Times New Roman" w:cs="Times New Roman"/>
          <w:b/>
          <w:sz w:val="32"/>
          <w:szCs w:val="32"/>
        </w:rPr>
        <w:t xml:space="preserve">Q/JLY  </w:t>
      </w:r>
      <w:r w:rsidR="00B74E3D" w:rsidRPr="00726914">
        <w:rPr>
          <w:rFonts w:ascii="Times New Roman" w:eastAsiaTheme="majorEastAsia" w:hAnsi="Times New Roman" w:cs="Times New Roman"/>
          <w:b/>
          <w:sz w:val="32"/>
          <w:szCs w:val="32"/>
        </w:rPr>
        <w:t>W001-2018</w:t>
      </w:r>
    </w:p>
    <w:p w:rsidR="00B74E3D" w:rsidRPr="00726914" w:rsidRDefault="00B74E3D" w:rsidP="00B74E3D">
      <w:pPr>
        <w:jc w:val="right"/>
        <w:rPr>
          <w:rFonts w:ascii="Times New Roman" w:eastAsiaTheme="majorEastAsia" w:hAnsi="Times New Roman" w:cs="Times New Roman"/>
          <w:b/>
          <w:sz w:val="32"/>
          <w:szCs w:val="32"/>
        </w:rPr>
      </w:pPr>
    </w:p>
    <w:p w:rsidR="00B74E3D" w:rsidRPr="00726914" w:rsidRDefault="00B74E3D" w:rsidP="00B74E3D">
      <w:pPr>
        <w:jc w:val="right"/>
        <w:rPr>
          <w:rFonts w:ascii="Times New Roman" w:eastAsiaTheme="majorEastAsia" w:hAnsi="Times New Roman" w:cs="Times New Roman"/>
          <w:b/>
          <w:sz w:val="32"/>
          <w:szCs w:val="32"/>
        </w:rPr>
      </w:pPr>
    </w:p>
    <w:p w:rsidR="00B74E3D" w:rsidRPr="00726914" w:rsidRDefault="00B74E3D" w:rsidP="00B74E3D">
      <w:pPr>
        <w:jc w:val="right"/>
        <w:rPr>
          <w:rFonts w:ascii="Times New Roman" w:eastAsiaTheme="majorEastAsia" w:hAnsi="Times New Roman" w:cs="Times New Roman"/>
          <w:b/>
          <w:sz w:val="32"/>
          <w:szCs w:val="32"/>
        </w:rPr>
      </w:pPr>
    </w:p>
    <w:p w:rsidR="00B74E3D" w:rsidRPr="00726914" w:rsidRDefault="00B74E3D" w:rsidP="00B74E3D">
      <w:pPr>
        <w:jc w:val="right"/>
        <w:rPr>
          <w:rFonts w:ascii="Times New Roman" w:eastAsiaTheme="majorEastAsia" w:hAnsi="Times New Roman" w:cs="Times New Roman"/>
          <w:b/>
          <w:sz w:val="32"/>
          <w:szCs w:val="32"/>
        </w:rPr>
      </w:pPr>
    </w:p>
    <w:p w:rsidR="00B74E3D" w:rsidRPr="00726914" w:rsidRDefault="00B74E3D" w:rsidP="00B74E3D">
      <w:pPr>
        <w:jc w:val="right"/>
        <w:rPr>
          <w:rFonts w:ascii="Times New Roman" w:eastAsiaTheme="majorEastAsia" w:hAnsi="Times New Roman" w:cs="Times New Roman"/>
          <w:b/>
          <w:sz w:val="32"/>
          <w:szCs w:val="32"/>
        </w:rPr>
      </w:pPr>
    </w:p>
    <w:p w:rsidR="00B74E3D" w:rsidRPr="00726914" w:rsidRDefault="00B74E3D" w:rsidP="00B74E3D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  <w:r w:rsidRPr="00726914">
        <w:rPr>
          <w:rFonts w:ascii="Times New Roman" w:eastAsiaTheme="majorEastAsia" w:hAnsiTheme="majorEastAsia" w:cs="Times New Roman"/>
          <w:b/>
          <w:sz w:val="44"/>
          <w:szCs w:val="44"/>
        </w:rPr>
        <w:t>水性丙烯酸树脂</w:t>
      </w:r>
    </w:p>
    <w:p w:rsidR="00B74E3D" w:rsidRPr="00726914" w:rsidRDefault="00B74E3D" w:rsidP="00B74E3D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</w:p>
    <w:p w:rsidR="00B74E3D" w:rsidRPr="00726914" w:rsidRDefault="00B74E3D" w:rsidP="00B74E3D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</w:p>
    <w:p w:rsidR="00B74E3D" w:rsidRPr="00726914" w:rsidRDefault="00B74E3D" w:rsidP="00B74E3D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</w:p>
    <w:p w:rsidR="00B74E3D" w:rsidRPr="00726914" w:rsidRDefault="00B74E3D" w:rsidP="00B74E3D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</w:p>
    <w:p w:rsidR="00B74E3D" w:rsidRPr="00726914" w:rsidRDefault="00B74E3D" w:rsidP="00B74E3D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</w:p>
    <w:p w:rsidR="00B74E3D" w:rsidRPr="00726914" w:rsidRDefault="00B74E3D" w:rsidP="00B74E3D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</w:p>
    <w:p w:rsidR="00B74E3D" w:rsidRPr="00726914" w:rsidRDefault="00B74E3D" w:rsidP="00B74E3D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</w:p>
    <w:p w:rsidR="00B74E3D" w:rsidRPr="00726914" w:rsidRDefault="00B74E3D" w:rsidP="00B74E3D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</w:p>
    <w:p w:rsidR="005E24B5" w:rsidRPr="00726914" w:rsidRDefault="00A9717A" w:rsidP="005E24B5">
      <w:pPr>
        <w:jc w:val="left"/>
        <w:rPr>
          <w:rFonts w:ascii="Times New Roman" w:eastAsiaTheme="majorEastAsia" w:hAnsi="Times New Roman" w:cs="Times New Roman"/>
          <w:b/>
          <w:sz w:val="32"/>
          <w:szCs w:val="32"/>
        </w:rPr>
      </w:pPr>
      <w:r>
        <w:rPr>
          <w:rFonts w:ascii="Times New Roman" w:eastAsiaTheme="majorEastAsia" w:hAnsi="Times New Roman" w:cs="Times New Roman"/>
          <w:b/>
          <w:noProof/>
          <w:sz w:val="32"/>
          <w:szCs w:val="32"/>
        </w:rPr>
        <w:pict>
          <v:shape id="_x0000_s1027" type="#_x0000_t32" style="position:absolute;margin-left:-11.75pt;margin-top:30.4pt;width:450pt;height:0;z-index:251659264" o:connectortype="straight"/>
        </w:pict>
      </w:r>
      <w:r w:rsidR="005E24B5" w:rsidRPr="00726914">
        <w:rPr>
          <w:rFonts w:ascii="Times New Roman" w:eastAsiaTheme="majorEastAsia" w:hAnsi="Times New Roman" w:cs="Times New Roman"/>
          <w:b/>
          <w:sz w:val="32"/>
          <w:szCs w:val="32"/>
        </w:rPr>
        <w:t>2018-07-01</w:t>
      </w:r>
      <w:r w:rsidR="005E24B5" w:rsidRPr="00726914">
        <w:rPr>
          <w:rFonts w:ascii="Times New Roman" w:eastAsiaTheme="majorEastAsia" w:hAnsi="Times New Roman" w:cs="Times New Roman"/>
          <w:b/>
          <w:sz w:val="32"/>
          <w:szCs w:val="32"/>
        </w:rPr>
        <w:t>发布</w:t>
      </w:r>
      <w:r w:rsidR="005E24B5" w:rsidRPr="00726914">
        <w:rPr>
          <w:rFonts w:ascii="Times New Roman" w:eastAsiaTheme="majorEastAsia" w:hAnsi="Times New Roman" w:cs="Times New Roman"/>
          <w:b/>
          <w:sz w:val="32"/>
          <w:szCs w:val="32"/>
        </w:rPr>
        <w:t xml:space="preserve">                       2018-07-01</w:t>
      </w:r>
      <w:r w:rsidR="005E24B5" w:rsidRPr="00726914">
        <w:rPr>
          <w:rFonts w:ascii="Times New Roman" w:eastAsiaTheme="majorEastAsia" w:hAnsi="Times New Roman" w:cs="Times New Roman"/>
          <w:b/>
          <w:sz w:val="32"/>
          <w:szCs w:val="32"/>
        </w:rPr>
        <w:t>实施</w:t>
      </w:r>
    </w:p>
    <w:p w:rsidR="00B74E3D" w:rsidRPr="00726914" w:rsidRDefault="00B74E3D" w:rsidP="005E24B5">
      <w:pPr>
        <w:jc w:val="left"/>
        <w:rPr>
          <w:rFonts w:ascii="Times New Roman" w:eastAsiaTheme="majorEastAsia" w:hAnsi="Times New Roman" w:cs="Times New Roman"/>
          <w:b/>
          <w:sz w:val="32"/>
          <w:szCs w:val="32"/>
        </w:rPr>
      </w:pPr>
    </w:p>
    <w:p w:rsidR="005E24B5" w:rsidRPr="00726914" w:rsidRDefault="005E24B5" w:rsidP="005E24B5">
      <w:pPr>
        <w:jc w:val="center"/>
        <w:rPr>
          <w:rFonts w:ascii="Times New Roman" w:eastAsiaTheme="majorEastAsia" w:hAnsi="Times New Roman" w:cs="Times New Roman"/>
          <w:b/>
          <w:sz w:val="32"/>
          <w:szCs w:val="32"/>
        </w:rPr>
      </w:pPr>
      <w:r w:rsidRPr="00726914">
        <w:rPr>
          <w:rFonts w:ascii="Times New Roman" w:eastAsiaTheme="majorEastAsia" w:hAnsiTheme="majorEastAsia" w:cs="Times New Roman"/>
          <w:b/>
          <w:sz w:val="32"/>
          <w:szCs w:val="32"/>
        </w:rPr>
        <w:t>湖南金利源新材料科技有限公司</w:t>
      </w:r>
      <w:r w:rsidRPr="00726914">
        <w:rPr>
          <w:rFonts w:ascii="Times New Roman" w:eastAsiaTheme="majorEastAsia" w:hAnsi="Times New Roman" w:cs="Times New Roman"/>
          <w:b/>
          <w:sz w:val="32"/>
          <w:szCs w:val="32"/>
        </w:rPr>
        <w:t xml:space="preserve">     </w:t>
      </w:r>
      <w:r w:rsidRPr="00726914">
        <w:rPr>
          <w:rFonts w:ascii="Times New Roman" w:eastAsiaTheme="majorEastAsia" w:hAnsiTheme="majorEastAsia" w:cs="Times New Roman"/>
          <w:b/>
          <w:sz w:val="32"/>
          <w:szCs w:val="32"/>
        </w:rPr>
        <w:t>发布</w:t>
      </w:r>
    </w:p>
    <w:p w:rsidR="0098498F" w:rsidRPr="00726914" w:rsidRDefault="0098498F" w:rsidP="005E24B5">
      <w:pPr>
        <w:jc w:val="center"/>
        <w:rPr>
          <w:rFonts w:ascii="Times New Roman" w:eastAsiaTheme="majorEastAsia" w:hAnsi="Times New Roman" w:cs="Times New Roman"/>
          <w:b/>
          <w:sz w:val="32"/>
          <w:szCs w:val="32"/>
        </w:rPr>
        <w:sectPr w:rsidR="0098498F" w:rsidRPr="00726914" w:rsidSect="0099375B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72C6B" w:rsidRPr="00726914" w:rsidRDefault="00F72C6B" w:rsidP="005E24B5">
      <w:pPr>
        <w:jc w:val="center"/>
        <w:rPr>
          <w:rFonts w:ascii="Times New Roman" w:eastAsiaTheme="majorEastAsia" w:hAnsi="Times New Roman" w:cs="Times New Roman"/>
          <w:b/>
          <w:sz w:val="32"/>
          <w:szCs w:val="32"/>
        </w:rPr>
      </w:pPr>
    </w:p>
    <w:p w:rsidR="00F72C6B" w:rsidRPr="00726914" w:rsidRDefault="00F72C6B" w:rsidP="00F72C6B">
      <w:pPr>
        <w:jc w:val="right"/>
        <w:rPr>
          <w:rFonts w:ascii="Times New Roman" w:eastAsiaTheme="majorEastAsia" w:hAnsi="Times New Roman" w:cs="Times New Roman"/>
          <w:b/>
          <w:sz w:val="32"/>
          <w:szCs w:val="32"/>
        </w:rPr>
      </w:pPr>
    </w:p>
    <w:p w:rsidR="00F72C6B" w:rsidRPr="00726914" w:rsidRDefault="00F72C6B" w:rsidP="00F72C6B">
      <w:pPr>
        <w:jc w:val="right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Q/JLY  W001-2018</w:t>
      </w:r>
    </w:p>
    <w:p w:rsidR="00F72C6B" w:rsidRPr="00726914" w:rsidRDefault="00F72C6B" w:rsidP="00F72C6B">
      <w:pPr>
        <w:jc w:val="righ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F72C6B" w:rsidRPr="00726914" w:rsidRDefault="00F72C6B" w:rsidP="00F72C6B">
      <w:pPr>
        <w:jc w:val="righ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F72C6B" w:rsidRPr="00726914" w:rsidRDefault="00F72C6B" w:rsidP="00F72C6B">
      <w:pPr>
        <w:jc w:val="righ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F72C6B" w:rsidRPr="00726914" w:rsidRDefault="00F72C6B" w:rsidP="00F72C6B">
      <w:pPr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F72C6B" w:rsidRPr="00726914" w:rsidRDefault="00F72C6B" w:rsidP="00F72C6B">
      <w:pPr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F72C6B" w:rsidRPr="00726914" w:rsidRDefault="00F72C6B" w:rsidP="00F72C6B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  <w:r w:rsidRPr="00726914">
        <w:rPr>
          <w:rFonts w:ascii="Times New Roman" w:eastAsiaTheme="majorEastAsia" w:hAnsi="Times New Roman" w:cs="Times New Roman"/>
          <w:b/>
          <w:sz w:val="44"/>
          <w:szCs w:val="44"/>
        </w:rPr>
        <w:t>前</w:t>
      </w:r>
      <w:r w:rsidRPr="00726914">
        <w:rPr>
          <w:rFonts w:ascii="Times New Roman" w:eastAsiaTheme="majorEastAsia" w:hAnsi="Times New Roman" w:cs="Times New Roman"/>
          <w:b/>
          <w:sz w:val="44"/>
          <w:szCs w:val="44"/>
        </w:rPr>
        <w:t xml:space="preserve">   </w:t>
      </w:r>
      <w:r w:rsidRPr="00726914">
        <w:rPr>
          <w:rFonts w:ascii="Times New Roman" w:eastAsiaTheme="majorEastAsia" w:hAnsi="Times New Roman" w:cs="Times New Roman"/>
          <w:b/>
          <w:sz w:val="44"/>
          <w:szCs w:val="44"/>
        </w:rPr>
        <w:t>言</w:t>
      </w:r>
    </w:p>
    <w:p w:rsidR="00F72C6B" w:rsidRPr="00726914" w:rsidRDefault="00F72C6B" w:rsidP="00F72C6B">
      <w:pPr>
        <w:rPr>
          <w:rFonts w:ascii="Times New Roman" w:eastAsiaTheme="majorEastAsia" w:hAnsi="Times New Roman" w:cs="Times New Roman"/>
          <w:b/>
          <w:sz w:val="44"/>
          <w:szCs w:val="44"/>
        </w:rPr>
      </w:pPr>
    </w:p>
    <w:p w:rsidR="00F72C6B" w:rsidRPr="00726914" w:rsidRDefault="00F72C6B" w:rsidP="00F72C6B">
      <w:pPr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F72C6B" w:rsidRPr="00726914" w:rsidRDefault="00F72C6B" w:rsidP="00F72C6B">
      <w:pPr>
        <w:rPr>
          <w:rFonts w:ascii="Times New Roman" w:eastAsiaTheme="majorEastAsia" w:hAnsi="Times New Roman" w:cs="Times New Roman"/>
          <w:sz w:val="28"/>
          <w:szCs w:val="28"/>
        </w:rPr>
      </w:pPr>
      <w:r w:rsidRPr="00726914">
        <w:rPr>
          <w:rFonts w:ascii="Times New Roman" w:eastAsiaTheme="majorEastAsia" w:hAnsi="Times New Roman" w:cs="Times New Roman"/>
          <w:sz w:val="28"/>
          <w:szCs w:val="28"/>
        </w:rPr>
        <w:t>本标准按照</w:t>
      </w:r>
      <w:r w:rsidRPr="00726914">
        <w:rPr>
          <w:rFonts w:ascii="Times New Roman" w:eastAsiaTheme="majorEastAsia" w:hAnsi="Times New Roman" w:cs="Times New Roman"/>
          <w:sz w:val="28"/>
          <w:szCs w:val="28"/>
        </w:rPr>
        <w:t>GB/T 1.1-2009</w:t>
      </w:r>
      <w:r w:rsidRPr="00726914">
        <w:rPr>
          <w:rFonts w:ascii="Times New Roman" w:eastAsiaTheme="majorEastAsia" w:hAnsi="Times New Roman" w:cs="Times New Roman"/>
          <w:sz w:val="28"/>
          <w:szCs w:val="28"/>
        </w:rPr>
        <w:t>给出的规则起草。</w:t>
      </w:r>
    </w:p>
    <w:p w:rsidR="00F72C6B" w:rsidRPr="00726914" w:rsidRDefault="00F72C6B" w:rsidP="00F72C6B">
      <w:pPr>
        <w:rPr>
          <w:rFonts w:ascii="Times New Roman" w:eastAsiaTheme="majorEastAsia" w:hAnsi="Times New Roman" w:cs="Times New Roman"/>
          <w:sz w:val="28"/>
          <w:szCs w:val="28"/>
        </w:rPr>
      </w:pPr>
      <w:r w:rsidRPr="00726914">
        <w:rPr>
          <w:rFonts w:ascii="Times New Roman" w:eastAsiaTheme="majorEastAsia" w:hAnsi="Times New Roman" w:cs="Times New Roman"/>
          <w:sz w:val="28"/>
          <w:szCs w:val="28"/>
        </w:rPr>
        <w:t>本标准由湖南金利源新材料科技有限公司提出并起草。</w:t>
      </w:r>
    </w:p>
    <w:p w:rsidR="00F72C6B" w:rsidRPr="00726914" w:rsidRDefault="00F72C6B" w:rsidP="00F72C6B">
      <w:pPr>
        <w:rPr>
          <w:rFonts w:ascii="Times New Roman" w:eastAsiaTheme="majorEastAsia" w:hAnsi="Times New Roman" w:cs="Times New Roman"/>
          <w:sz w:val="28"/>
          <w:szCs w:val="28"/>
        </w:rPr>
      </w:pPr>
      <w:r w:rsidRPr="00726914">
        <w:rPr>
          <w:rFonts w:ascii="Times New Roman" w:eastAsiaTheme="majorEastAsia" w:hAnsi="Times New Roman" w:cs="Times New Roman"/>
          <w:sz w:val="28"/>
          <w:szCs w:val="28"/>
        </w:rPr>
        <w:t>本标准主要起草人：张继德、成畅。</w:t>
      </w:r>
    </w:p>
    <w:p w:rsidR="00F72C6B" w:rsidRPr="00726914" w:rsidRDefault="00F72C6B" w:rsidP="00F72C6B">
      <w:pPr>
        <w:rPr>
          <w:rFonts w:ascii="Times New Roman" w:eastAsiaTheme="majorEastAsia" w:hAnsi="Times New Roman" w:cs="Times New Roman"/>
          <w:sz w:val="28"/>
          <w:szCs w:val="28"/>
        </w:rPr>
      </w:pPr>
      <w:r w:rsidRPr="00726914">
        <w:rPr>
          <w:rFonts w:ascii="Times New Roman" w:eastAsiaTheme="majorEastAsia" w:hAnsi="Times New Roman" w:cs="Times New Roman"/>
          <w:sz w:val="28"/>
          <w:szCs w:val="28"/>
        </w:rPr>
        <w:t>本标准于</w:t>
      </w:r>
      <w:r w:rsidRPr="00726914">
        <w:rPr>
          <w:rFonts w:ascii="Times New Roman" w:eastAsiaTheme="majorEastAsia" w:hAnsi="Times New Roman" w:cs="Times New Roman"/>
          <w:sz w:val="28"/>
          <w:szCs w:val="28"/>
        </w:rPr>
        <w:t>2018</w:t>
      </w:r>
      <w:r w:rsidRPr="00726914">
        <w:rPr>
          <w:rFonts w:ascii="Times New Roman" w:eastAsiaTheme="majorEastAsia" w:hAnsi="Times New Roman" w:cs="Times New Roman"/>
          <w:sz w:val="28"/>
          <w:szCs w:val="28"/>
        </w:rPr>
        <w:t>年首次发布。</w:t>
      </w:r>
    </w:p>
    <w:p w:rsidR="00314DCA" w:rsidRPr="00726914" w:rsidRDefault="00314DCA">
      <w:pPr>
        <w:widowControl/>
        <w:jc w:val="left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br w:type="page"/>
      </w:r>
    </w:p>
    <w:p w:rsidR="00314DCA" w:rsidRPr="00726914" w:rsidRDefault="00314DCA" w:rsidP="00314DCA">
      <w:pPr>
        <w:jc w:val="right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lastRenderedPageBreak/>
        <w:t>Q/JLY  W001-2018</w:t>
      </w:r>
    </w:p>
    <w:p w:rsidR="00314DCA" w:rsidRPr="00726914" w:rsidRDefault="00314DCA" w:rsidP="00314DCA">
      <w:pPr>
        <w:jc w:val="righ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314DCA" w:rsidRPr="00726914" w:rsidRDefault="00314DCA" w:rsidP="00314DCA">
      <w:pPr>
        <w:jc w:val="righ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314DCA" w:rsidRPr="00726914" w:rsidRDefault="00314DCA" w:rsidP="00314DCA">
      <w:pPr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314DCA" w:rsidRPr="00726914" w:rsidRDefault="00314DCA" w:rsidP="00314DCA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  <w:r w:rsidRPr="00726914">
        <w:rPr>
          <w:rFonts w:ascii="Times New Roman" w:eastAsiaTheme="majorEastAsia" w:hAnsi="Times New Roman" w:cs="Times New Roman"/>
          <w:b/>
          <w:sz w:val="44"/>
          <w:szCs w:val="44"/>
        </w:rPr>
        <w:t>水性丙烯酸树脂</w:t>
      </w:r>
    </w:p>
    <w:p w:rsidR="00F72C6B" w:rsidRPr="00726914" w:rsidRDefault="00F72C6B" w:rsidP="00F72C6B">
      <w:pPr>
        <w:rPr>
          <w:rFonts w:ascii="Times New Roman" w:eastAsiaTheme="majorEastAsia" w:hAnsi="Times New Roman" w:cs="Times New Roman"/>
          <w:sz w:val="24"/>
          <w:szCs w:val="24"/>
        </w:rPr>
      </w:pPr>
    </w:p>
    <w:p w:rsidR="005402F1" w:rsidRPr="00726914" w:rsidRDefault="005402F1" w:rsidP="00314DCA">
      <w:pPr>
        <w:rPr>
          <w:rFonts w:ascii="Times New Roman" w:eastAsiaTheme="majorEastAsia" w:hAnsi="Times New Roman" w:cs="Times New Roman"/>
          <w:b/>
          <w:sz w:val="28"/>
          <w:szCs w:val="28"/>
        </w:rPr>
      </w:pPr>
    </w:p>
    <w:p w:rsidR="00F72C6B" w:rsidRPr="00726914" w:rsidRDefault="00314DCA" w:rsidP="00314DCA">
      <w:pPr>
        <w:rPr>
          <w:rFonts w:ascii="Times New Roman" w:eastAsiaTheme="majorEastAsia" w:hAnsi="Times New Roman" w:cs="Times New Roman"/>
          <w:b/>
          <w:sz w:val="28"/>
          <w:szCs w:val="28"/>
        </w:rPr>
      </w:pPr>
      <w:r w:rsidRPr="00726914">
        <w:rPr>
          <w:rFonts w:ascii="Times New Roman" w:eastAsiaTheme="majorEastAsia" w:hAnsi="Times New Roman" w:cs="Times New Roman"/>
          <w:b/>
          <w:sz w:val="28"/>
          <w:szCs w:val="28"/>
        </w:rPr>
        <w:t xml:space="preserve">1  </w:t>
      </w:r>
      <w:r w:rsidRPr="00726914">
        <w:rPr>
          <w:rFonts w:ascii="Times New Roman" w:eastAsiaTheme="majorEastAsia" w:hAnsiTheme="majorEastAsia" w:cs="Times New Roman"/>
          <w:b/>
          <w:sz w:val="28"/>
          <w:szCs w:val="28"/>
        </w:rPr>
        <w:t>范围</w:t>
      </w:r>
    </w:p>
    <w:p w:rsidR="00314DCA" w:rsidRPr="00726914" w:rsidRDefault="00314DCA" w:rsidP="00886BB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Theme="majorEastAsia" w:cs="Times New Roman"/>
          <w:sz w:val="24"/>
          <w:szCs w:val="24"/>
        </w:rPr>
        <w:t>本标准规定了各类水性丙烯酸树脂的技术要求、</w:t>
      </w:r>
      <w:r w:rsidR="00FE01C4" w:rsidRPr="00726914">
        <w:rPr>
          <w:rFonts w:ascii="Times New Roman" w:eastAsiaTheme="majorEastAsia" w:hAnsiTheme="majorEastAsia" w:cs="Times New Roman"/>
          <w:sz w:val="24"/>
          <w:szCs w:val="24"/>
        </w:rPr>
        <w:t>实验方法、检验规则及标志、包装、运输、存储。</w:t>
      </w:r>
    </w:p>
    <w:p w:rsidR="00886BBB" w:rsidRPr="00726914" w:rsidRDefault="00886BBB" w:rsidP="00886BBB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:rsidR="00886BBB" w:rsidRPr="00726914" w:rsidRDefault="00886BBB" w:rsidP="00886BBB">
      <w:pPr>
        <w:rPr>
          <w:rFonts w:ascii="Times New Roman" w:eastAsiaTheme="majorEastAsia" w:hAnsi="Times New Roman" w:cs="Times New Roman"/>
          <w:b/>
          <w:sz w:val="28"/>
          <w:szCs w:val="28"/>
        </w:rPr>
      </w:pPr>
      <w:r w:rsidRPr="00726914">
        <w:rPr>
          <w:rFonts w:ascii="Times New Roman" w:eastAsiaTheme="majorEastAsia" w:hAnsi="Times New Roman" w:cs="Times New Roman"/>
          <w:b/>
          <w:sz w:val="28"/>
          <w:szCs w:val="28"/>
        </w:rPr>
        <w:t xml:space="preserve">2  </w:t>
      </w:r>
      <w:r w:rsidRPr="00726914">
        <w:rPr>
          <w:rFonts w:ascii="Times New Roman" w:eastAsiaTheme="majorEastAsia" w:hAnsiTheme="majorEastAsia" w:cs="Times New Roman"/>
          <w:b/>
          <w:sz w:val="28"/>
          <w:szCs w:val="28"/>
        </w:rPr>
        <w:t>规范性引用文件</w:t>
      </w:r>
    </w:p>
    <w:p w:rsidR="00886BBB" w:rsidRPr="00726914" w:rsidRDefault="00886BBB" w:rsidP="00886BB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Theme="majorEastAsia" w:cs="Times New Roman"/>
          <w:sz w:val="24"/>
          <w:szCs w:val="24"/>
        </w:rPr>
        <w:t>下列文件对本文件的应用是必不可上的。凡是注日期的引用文件，仅所注日期的版本适用于本文件。凡是不注日期的引用文件，其最新版本（包括所有的修改单）适用于本文件。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    </w:t>
      </w:r>
    </w:p>
    <w:p w:rsidR="00F72C6B" w:rsidRPr="00726914" w:rsidRDefault="00886BBB" w:rsidP="00886BB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GB/T  1723-1993  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涂料粘度测定方法</w:t>
      </w:r>
    </w:p>
    <w:p w:rsidR="00A670E4" w:rsidRPr="00726914" w:rsidRDefault="00A670E4" w:rsidP="00886BB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GB/T  1724-1979  </w:t>
      </w:r>
      <w:r w:rsidRPr="00726914">
        <w:rPr>
          <w:rFonts w:ascii="Times New Roman" w:eastAsiaTheme="majorEastAsia" w:hAnsiTheme="majorEastAsia" w:cs="Times New Roman"/>
          <w:sz w:val="24"/>
          <w:szCs w:val="24"/>
        </w:rPr>
        <w:t>色漆、清漆和塑料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    </w:t>
      </w:r>
      <w:r w:rsidRPr="00726914">
        <w:rPr>
          <w:rFonts w:ascii="Times New Roman" w:eastAsiaTheme="majorEastAsia" w:hAnsiTheme="majorEastAsia" w:cs="Times New Roman"/>
          <w:sz w:val="24"/>
          <w:szCs w:val="24"/>
        </w:rPr>
        <w:t>不挥发物的测定</w:t>
      </w:r>
    </w:p>
    <w:p w:rsidR="00A670E4" w:rsidRPr="00726914" w:rsidRDefault="00967CD8" w:rsidP="00886BB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GB/T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3186-2006</w:t>
      </w:r>
      <w:r w:rsidR="00A670E4" w:rsidRPr="00726914">
        <w:rPr>
          <w:rFonts w:ascii="Times New Roman" w:eastAsiaTheme="majorEastAsia" w:hAnsi="Times New Roman" w:cs="Times New Roman"/>
          <w:sz w:val="24"/>
          <w:szCs w:val="24"/>
        </w:rPr>
        <w:t xml:space="preserve">  </w:t>
      </w:r>
      <w:r w:rsidR="00A670E4" w:rsidRPr="00726914">
        <w:rPr>
          <w:rFonts w:ascii="Times New Roman" w:eastAsiaTheme="majorEastAsia" w:hAnsiTheme="majorEastAsia" w:cs="Times New Roman"/>
          <w:sz w:val="24"/>
          <w:szCs w:val="24"/>
        </w:rPr>
        <w:t>色漆、清漆和色漆与清漆用原材料取样</w:t>
      </w:r>
    </w:p>
    <w:p w:rsidR="00A670E4" w:rsidRPr="00726914" w:rsidRDefault="00A670E4" w:rsidP="00886BB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GB/T  8170-2008  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数值修约规则与极限数值的表示和判定</w:t>
      </w:r>
    </w:p>
    <w:p w:rsidR="00A670E4" w:rsidRPr="00726914" w:rsidRDefault="00A670E4" w:rsidP="00886BB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GB/T  9750-1998  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涂料产品包装标志</w:t>
      </w:r>
    </w:p>
    <w:p w:rsidR="00A670E4" w:rsidRPr="00726914" w:rsidRDefault="00A670E4" w:rsidP="00886BB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GB/T  13491-1992 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涂料产品包装通则</w:t>
      </w:r>
    </w:p>
    <w:p w:rsidR="00A670E4" w:rsidRPr="00726914" w:rsidRDefault="00A670E4" w:rsidP="00886BB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HG/T  2458-1993  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涂料产品检验、运输和储存通则</w:t>
      </w:r>
    </w:p>
    <w:p w:rsidR="00A670E4" w:rsidRPr="00726914" w:rsidRDefault="00A670E4" w:rsidP="00886BB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JJF  1070-2005    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定量包装商品净含量计量检验规则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br/>
      </w:r>
    </w:p>
    <w:p w:rsidR="00F72C6B" w:rsidRPr="00726914" w:rsidRDefault="00A670E4" w:rsidP="00A670E4">
      <w:pPr>
        <w:rPr>
          <w:rFonts w:ascii="Times New Roman" w:eastAsiaTheme="majorEastAsia" w:hAnsi="Times New Roman" w:cs="Times New Roman"/>
          <w:b/>
          <w:sz w:val="28"/>
          <w:szCs w:val="28"/>
        </w:rPr>
      </w:pPr>
      <w:r w:rsidRPr="00726914">
        <w:rPr>
          <w:rFonts w:ascii="Times New Roman" w:eastAsiaTheme="majorEastAsia" w:hAnsi="Times New Roman" w:cs="Times New Roman"/>
          <w:b/>
          <w:sz w:val="28"/>
          <w:szCs w:val="28"/>
        </w:rPr>
        <w:t xml:space="preserve">3  </w:t>
      </w:r>
      <w:r w:rsidRPr="00726914">
        <w:rPr>
          <w:rFonts w:ascii="Times New Roman" w:eastAsiaTheme="majorEastAsia" w:hAnsiTheme="majorEastAsia" w:cs="Times New Roman"/>
          <w:b/>
          <w:sz w:val="28"/>
          <w:szCs w:val="28"/>
        </w:rPr>
        <w:t>产品分类</w:t>
      </w:r>
    </w:p>
    <w:p w:rsidR="00765862" w:rsidRPr="00726914" w:rsidRDefault="00765862" w:rsidP="00A670E4">
      <w:pPr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5402F1" w:rsidRPr="00726914" w:rsidRDefault="005402F1" w:rsidP="00A670E4">
      <w:pPr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3.1  </w:t>
      </w:r>
      <w:r w:rsidRPr="00726914">
        <w:rPr>
          <w:rFonts w:ascii="Times New Roman" w:eastAsiaTheme="majorEastAsia" w:hAnsiTheme="majorEastAsia" w:cs="Times New Roman"/>
          <w:b/>
          <w:sz w:val="24"/>
          <w:szCs w:val="24"/>
        </w:rPr>
        <w:t>水性丙烯酸树脂</w:t>
      </w:r>
    </w:p>
    <w:p w:rsidR="00F72C6B" w:rsidRPr="00726914" w:rsidRDefault="00F72C6B" w:rsidP="005402F1">
      <w:pPr>
        <w:jc w:val="left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C4651C" w:rsidRDefault="005402F1" w:rsidP="00F304FE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>主要包括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水性金属防腐树脂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Antic-2111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Antic-2112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Antic-2128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Antic-2307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；水性阻尼树脂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ZN-207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ZN-208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ZN-209</w:t>
      </w:r>
      <w:r w:rsidR="00F304FE" w:rsidRPr="00726914">
        <w:rPr>
          <w:rFonts w:ascii="Times New Roman" w:eastAsiaTheme="majorEastAsia" w:hAnsi="Times New Roman" w:cs="Times New Roman"/>
          <w:sz w:val="24"/>
          <w:szCs w:val="24"/>
        </w:rPr>
        <w:t>；水性木器树</w:t>
      </w:r>
    </w:p>
    <w:p w:rsidR="00C4651C" w:rsidRDefault="00C4651C" w:rsidP="00F304FE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</w:p>
    <w:p w:rsidR="00C4651C" w:rsidRPr="00726914" w:rsidRDefault="00C4651C" w:rsidP="00C4651C">
      <w:pPr>
        <w:jc w:val="right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lastRenderedPageBreak/>
        <w:t>Q/JLY  W001-2018</w:t>
      </w:r>
    </w:p>
    <w:p w:rsidR="00C4651C" w:rsidRDefault="00C4651C" w:rsidP="00F304FE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</w:p>
    <w:p w:rsidR="00765862" w:rsidRPr="00726914" w:rsidRDefault="00F304FE" w:rsidP="00C4651C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>脂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WO-4109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WO-4208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WO-4128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WO-4227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WO-4105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；水性塑胶树脂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PC-5121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PC-5216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；</w:t>
      </w:r>
      <w:r w:rsidR="00765862" w:rsidRPr="00726914">
        <w:rPr>
          <w:rFonts w:ascii="Times New Roman" w:eastAsiaTheme="majorEastAsia" w:hAnsi="Times New Roman" w:cs="Times New Roman"/>
          <w:sz w:val="24"/>
          <w:szCs w:val="24"/>
        </w:rPr>
        <w:t>水性玻璃涂料树脂</w:t>
      </w:r>
      <w:r w:rsidR="00765862" w:rsidRPr="00726914">
        <w:rPr>
          <w:rFonts w:ascii="Times New Roman" w:eastAsiaTheme="majorEastAsia" w:hAnsi="Times New Roman" w:cs="Times New Roman"/>
          <w:sz w:val="24"/>
          <w:szCs w:val="24"/>
        </w:rPr>
        <w:t>GC-7107</w:t>
      </w:r>
      <w:r w:rsidR="00765862"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="00765862" w:rsidRPr="00726914">
        <w:rPr>
          <w:rFonts w:ascii="Times New Roman" w:eastAsiaTheme="majorEastAsia" w:hAnsi="Times New Roman" w:cs="Times New Roman"/>
          <w:sz w:val="24"/>
          <w:szCs w:val="24"/>
        </w:rPr>
        <w:t>GC-7216</w:t>
      </w:r>
      <w:r w:rsidR="00765862" w:rsidRPr="00726914">
        <w:rPr>
          <w:rFonts w:ascii="Times New Roman" w:eastAsiaTheme="majorEastAsia" w:hAnsi="Times New Roman" w:cs="Times New Roman"/>
          <w:sz w:val="24"/>
          <w:szCs w:val="24"/>
        </w:rPr>
        <w:t>、</w:t>
      </w:r>
      <w:r w:rsidR="00765862" w:rsidRPr="00726914">
        <w:rPr>
          <w:rFonts w:ascii="Times New Roman" w:eastAsiaTheme="majorEastAsia" w:hAnsi="Times New Roman" w:cs="Times New Roman"/>
          <w:sz w:val="24"/>
          <w:szCs w:val="24"/>
        </w:rPr>
        <w:t xml:space="preserve"> GC-7121</w:t>
      </w:r>
      <w:r w:rsidR="00765862" w:rsidRPr="00726914">
        <w:rPr>
          <w:rFonts w:ascii="Times New Roman" w:eastAsiaTheme="majorEastAsia" w:hAnsi="Times New Roman" w:cs="Times New Roman"/>
          <w:sz w:val="24"/>
          <w:szCs w:val="24"/>
        </w:rPr>
        <w:t>。</w:t>
      </w:r>
    </w:p>
    <w:p w:rsidR="00F304FE" w:rsidRPr="00726914" w:rsidRDefault="00765862" w:rsidP="001B7D79">
      <w:pPr>
        <w:spacing w:line="360" w:lineRule="auto"/>
        <w:rPr>
          <w:rFonts w:ascii="Times New Roman" w:eastAsiaTheme="majorEastAsia" w:hAnsi="Times New Roman" w:cs="Times New Roman"/>
          <w:b/>
          <w:sz w:val="28"/>
          <w:szCs w:val="28"/>
        </w:rPr>
      </w:pPr>
      <w:r w:rsidRPr="00726914">
        <w:rPr>
          <w:rFonts w:ascii="Times New Roman" w:eastAsiaTheme="majorEastAsia" w:hAnsi="Times New Roman" w:cs="Times New Roman"/>
          <w:b/>
          <w:sz w:val="28"/>
          <w:szCs w:val="28"/>
        </w:rPr>
        <w:t xml:space="preserve">4  </w:t>
      </w:r>
      <w:r w:rsidRPr="00726914">
        <w:rPr>
          <w:rFonts w:ascii="Times New Roman" w:eastAsiaTheme="majorEastAsia" w:hAnsiTheme="majorEastAsia" w:cs="Times New Roman"/>
          <w:b/>
          <w:sz w:val="28"/>
          <w:szCs w:val="28"/>
        </w:rPr>
        <w:t>要求</w:t>
      </w:r>
    </w:p>
    <w:p w:rsidR="001B7D79" w:rsidRPr="00726914" w:rsidRDefault="001B7D79" w:rsidP="001B7D79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4.1  </w:t>
      </w:r>
      <w:r w:rsidRPr="00726914">
        <w:rPr>
          <w:rFonts w:ascii="Times New Roman" w:eastAsiaTheme="majorEastAsia" w:hAnsiTheme="majorEastAsia" w:cs="Times New Roman"/>
          <w:b/>
          <w:sz w:val="24"/>
          <w:szCs w:val="24"/>
        </w:rPr>
        <w:t>技术要求</w:t>
      </w:r>
    </w:p>
    <w:p w:rsidR="00F304FE" w:rsidRPr="00726914" w:rsidRDefault="00F87F16" w:rsidP="00F87F16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4.1.1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="001B7D79" w:rsidRPr="00726914">
        <w:rPr>
          <w:rFonts w:ascii="Times New Roman" w:eastAsiaTheme="majorEastAsia" w:hAnsi="Times New Roman" w:cs="Times New Roman"/>
          <w:sz w:val="24"/>
          <w:szCs w:val="24"/>
        </w:rPr>
        <w:t>水性丙烯酸树脂的产品性能应符合表</w:t>
      </w:r>
      <w:r w:rsidR="001B7D79" w:rsidRPr="00726914">
        <w:rPr>
          <w:rFonts w:ascii="Times New Roman" w:eastAsiaTheme="majorEastAsia" w:hAnsi="Times New Roman" w:cs="Times New Roman"/>
          <w:sz w:val="24"/>
          <w:szCs w:val="24"/>
        </w:rPr>
        <w:t>1</w:t>
      </w:r>
      <w:r w:rsidR="001B7D79" w:rsidRPr="00726914">
        <w:rPr>
          <w:rFonts w:ascii="Times New Roman" w:eastAsiaTheme="majorEastAsia" w:hAnsi="Times New Roman" w:cs="Times New Roman"/>
          <w:sz w:val="24"/>
          <w:szCs w:val="24"/>
        </w:rPr>
        <w:t>的技术要求。</w:t>
      </w:r>
    </w:p>
    <w:p w:rsidR="001B7D79" w:rsidRPr="00726914" w:rsidRDefault="001B7D79" w:rsidP="001B7D79">
      <w:pPr>
        <w:spacing w:line="360" w:lineRule="auto"/>
        <w:ind w:firstLine="615"/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表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1  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技术要求</w:t>
      </w:r>
    </w:p>
    <w:tbl>
      <w:tblPr>
        <w:tblStyle w:val="a4"/>
        <w:tblW w:w="0" w:type="auto"/>
        <w:tblLook w:val="04A0"/>
      </w:tblPr>
      <w:tblGrid>
        <w:gridCol w:w="1384"/>
        <w:gridCol w:w="2024"/>
        <w:gridCol w:w="1704"/>
        <w:gridCol w:w="1705"/>
        <w:gridCol w:w="1705"/>
      </w:tblGrid>
      <w:tr w:rsidR="001B7D79" w:rsidRPr="00726914" w:rsidTr="001B7D79">
        <w:tc>
          <w:tcPr>
            <w:tcW w:w="1384" w:type="dxa"/>
            <w:vMerge w:val="restart"/>
            <w:vAlign w:val="center"/>
          </w:tcPr>
          <w:p w:rsidR="001B7D79" w:rsidRPr="00DD042F" w:rsidRDefault="001B7D79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szCs w:val="21"/>
              </w:rPr>
            </w:pPr>
            <w:r w:rsidRPr="00DD042F">
              <w:rPr>
                <w:rFonts w:ascii="Times New Roman" w:eastAsiaTheme="majorEastAsia" w:hAnsi="Times New Roman" w:cs="Times New Roman"/>
                <w:b/>
                <w:szCs w:val="21"/>
              </w:rPr>
              <w:t>项目</w:t>
            </w:r>
          </w:p>
        </w:tc>
        <w:tc>
          <w:tcPr>
            <w:tcW w:w="7138" w:type="dxa"/>
            <w:gridSpan w:val="4"/>
          </w:tcPr>
          <w:p w:rsidR="001B7D79" w:rsidRPr="00DD042F" w:rsidRDefault="001B7D79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szCs w:val="21"/>
              </w:rPr>
            </w:pPr>
            <w:r w:rsidRPr="00DD042F">
              <w:rPr>
                <w:rFonts w:ascii="Times New Roman" w:eastAsiaTheme="majorEastAsia" w:hAnsi="Times New Roman" w:cs="Times New Roman"/>
                <w:b/>
                <w:szCs w:val="21"/>
              </w:rPr>
              <w:t>技术指标</w:t>
            </w:r>
          </w:p>
        </w:tc>
      </w:tr>
      <w:tr w:rsidR="001B7D79" w:rsidRPr="00726914" w:rsidTr="001B7D79">
        <w:tc>
          <w:tcPr>
            <w:tcW w:w="1384" w:type="dxa"/>
            <w:vMerge/>
          </w:tcPr>
          <w:p w:rsidR="001B7D79" w:rsidRPr="00DD042F" w:rsidRDefault="001B7D79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szCs w:val="21"/>
              </w:rPr>
            </w:pPr>
          </w:p>
        </w:tc>
        <w:tc>
          <w:tcPr>
            <w:tcW w:w="2024" w:type="dxa"/>
          </w:tcPr>
          <w:p w:rsidR="001B7D79" w:rsidRPr="00DD042F" w:rsidRDefault="001B7D79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szCs w:val="21"/>
              </w:rPr>
            </w:pPr>
            <w:r w:rsidRPr="00DD042F">
              <w:rPr>
                <w:rFonts w:ascii="Times New Roman" w:eastAsiaTheme="majorEastAsia" w:hAnsi="Times New Roman" w:cs="Times New Roman"/>
                <w:b/>
                <w:szCs w:val="21"/>
              </w:rPr>
              <w:t>颜色及外观</w:t>
            </w:r>
          </w:p>
        </w:tc>
        <w:tc>
          <w:tcPr>
            <w:tcW w:w="1704" w:type="dxa"/>
          </w:tcPr>
          <w:p w:rsidR="001B7D79" w:rsidRPr="00DD042F" w:rsidRDefault="001B7D79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szCs w:val="21"/>
              </w:rPr>
            </w:pPr>
            <w:r w:rsidRPr="00DD042F">
              <w:rPr>
                <w:rFonts w:ascii="Times New Roman" w:eastAsiaTheme="majorEastAsia" w:hAnsi="Times New Roman" w:cs="Times New Roman"/>
                <w:b/>
                <w:szCs w:val="21"/>
              </w:rPr>
              <w:t>不挥发物</w:t>
            </w:r>
            <w:r w:rsidRPr="00DD042F">
              <w:rPr>
                <w:rFonts w:ascii="Times New Roman" w:eastAsiaTheme="majorEastAsia" w:hAnsi="Times New Roman" w:cs="Times New Roman"/>
                <w:b/>
                <w:szCs w:val="21"/>
              </w:rPr>
              <w:t>/%</w:t>
            </w:r>
          </w:p>
        </w:tc>
        <w:tc>
          <w:tcPr>
            <w:tcW w:w="1705" w:type="dxa"/>
          </w:tcPr>
          <w:p w:rsidR="001B7D79" w:rsidRPr="00DD042F" w:rsidRDefault="001B7D79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szCs w:val="21"/>
              </w:rPr>
            </w:pPr>
            <w:r w:rsidRPr="00DD042F">
              <w:rPr>
                <w:rFonts w:ascii="Times New Roman" w:eastAsiaTheme="majorEastAsia" w:hAnsi="Times New Roman" w:cs="Times New Roman"/>
                <w:b/>
                <w:szCs w:val="21"/>
              </w:rPr>
              <w:t>粘度</w:t>
            </w:r>
            <w:r w:rsidRPr="00DD042F">
              <w:rPr>
                <w:rFonts w:ascii="Times New Roman" w:eastAsiaTheme="majorEastAsia" w:hAnsi="Times New Roman" w:cs="Times New Roman"/>
                <w:b/>
                <w:szCs w:val="21"/>
              </w:rPr>
              <w:t>/</w:t>
            </w:r>
            <w:proofErr w:type="spellStart"/>
            <w:r w:rsidRPr="00DD042F">
              <w:rPr>
                <w:rFonts w:ascii="Times New Roman" w:eastAsiaTheme="majorEastAsia" w:hAnsi="Times New Roman" w:cs="Times New Roman"/>
                <w:b/>
                <w:szCs w:val="21"/>
              </w:rPr>
              <w:t>mPas</w:t>
            </w:r>
            <w:proofErr w:type="spellEnd"/>
          </w:p>
        </w:tc>
        <w:tc>
          <w:tcPr>
            <w:tcW w:w="1705" w:type="dxa"/>
          </w:tcPr>
          <w:p w:rsidR="001B7D79" w:rsidRPr="00DD042F" w:rsidRDefault="001B7D79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szCs w:val="21"/>
              </w:rPr>
            </w:pPr>
            <w:r w:rsidRPr="00DD042F">
              <w:rPr>
                <w:rFonts w:ascii="Times New Roman" w:eastAsiaTheme="majorEastAsia" w:hAnsi="Times New Roman" w:cs="Times New Roman"/>
                <w:b/>
                <w:szCs w:val="21"/>
              </w:rPr>
              <w:t>pH</w:t>
            </w:r>
            <w:r w:rsidRPr="00DD042F">
              <w:rPr>
                <w:rFonts w:ascii="Times New Roman" w:eastAsiaTheme="majorEastAsia" w:hAnsi="Times New Roman" w:cs="Times New Roman"/>
                <w:b/>
                <w:szCs w:val="21"/>
              </w:rPr>
              <w:t>值</w:t>
            </w:r>
          </w:p>
        </w:tc>
      </w:tr>
      <w:tr w:rsidR="00C44B5A" w:rsidRPr="00726914" w:rsidTr="00C44B5A">
        <w:tc>
          <w:tcPr>
            <w:tcW w:w="1384" w:type="dxa"/>
            <w:vAlign w:val="center"/>
          </w:tcPr>
          <w:p w:rsidR="00C44B5A" w:rsidRPr="00726914" w:rsidRDefault="00C44B5A" w:rsidP="004109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Antic-2111</w:t>
            </w:r>
          </w:p>
        </w:tc>
        <w:tc>
          <w:tcPr>
            <w:tcW w:w="2024" w:type="dxa"/>
            <w:vAlign w:val="center"/>
          </w:tcPr>
          <w:p w:rsidR="00C44B5A" w:rsidRPr="00726914" w:rsidRDefault="00C44B5A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  <w:vAlign w:val="center"/>
          </w:tcPr>
          <w:p w:rsidR="00C44B5A" w:rsidRPr="00726914" w:rsidRDefault="00C44B5A" w:rsidP="004109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48±2</w:t>
            </w:r>
          </w:p>
        </w:tc>
        <w:tc>
          <w:tcPr>
            <w:tcW w:w="1705" w:type="dxa"/>
          </w:tcPr>
          <w:p w:rsidR="00C44B5A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</w:tcPr>
          <w:p w:rsidR="00C44B5A" w:rsidRPr="00726914" w:rsidRDefault="00C44B5A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7.0-9.0</w:t>
            </w:r>
          </w:p>
        </w:tc>
      </w:tr>
      <w:tr w:rsidR="00C44B5A" w:rsidRPr="00726914" w:rsidTr="00C44B5A">
        <w:tc>
          <w:tcPr>
            <w:tcW w:w="1384" w:type="dxa"/>
            <w:vAlign w:val="center"/>
          </w:tcPr>
          <w:p w:rsidR="00C44B5A" w:rsidRPr="00726914" w:rsidRDefault="00C44B5A" w:rsidP="004109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Antic-2112</w:t>
            </w:r>
          </w:p>
        </w:tc>
        <w:tc>
          <w:tcPr>
            <w:tcW w:w="2024" w:type="dxa"/>
            <w:vAlign w:val="center"/>
          </w:tcPr>
          <w:p w:rsidR="00C44B5A" w:rsidRPr="00726914" w:rsidRDefault="00C44B5A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  <w:vAlign w:val="center"/>
          </w:tcPr>
          <w:p w:rsidR="00C44B5A" w:rsidRPr="00726914" w:rsidRDefault="00C44B5A" w:rsidP="004109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42±2</w:t>
            </w:r>
          </w:p>
        </w:tc>
        <w:tc>
          <w:tcPr>
            <w:tcW w:w="1705" w:type="dxa"/>
          </w:tcPr>
          <w:p w:rsidR="00C44B5A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C44B5A" w:rsidRPr="00726914" w:rsidRDefault="00C44B5A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C44B5A" w:rsidRPr="00726914" w:rsidTr="00C44B5A">
        <w:tc>
          <w:tcPr>
            <w:tcW w:w="1384" w:type="dxa"/>
            <w:vAlign w:val="center"/>
          </w:tcPr>
          <w:p w:rsidR="00C44B5A" w:rsidRPr="00726914" w:rsidRDefault="00C44B5A" w:rsidP="004109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Antic-2128</w:t>
            </w:r>
          </w:p>
        </w:tc>
        <w:tc>
          <w:tcPr>
            <w:tcW w:w="2024" w:type="dxa"/>
            <w:vAlign w:val="center"/>
          </w:tcPr>
          <w:p w:rsidR="00C44B5A" w:rsidRPr="00726914" w:rsidRDefault="00C44B5A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  <w:vAlign w:val="center"/>
          </w:tcPr>
          <w:p w:rsidR="00C44B5A" w:rsidRPr="00726914" w:rsidRDefault="00C44B5A" w:rsidP="004109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48±2</w:t>
            </w:r>
          </w:p>
        </w:tc>
        <w:tc>
          <w:tcPr>
            <w:tcW w:w="1705" w:type="dxa"/>
          </w:tcPr>
          <w:p w:rsidR="00C44B5A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C44B5A" w:rsidRPr="00726914" w:rsidRDefault="00C44B5A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C44B5A" w:rsidRPr="00726914" w:rsidTr="00C44B5A">
        <w:tc>
          <w:tcPr>
            <w:tcW w:w="1384" w:type="dxa"/>
            <w:vAlign w:val="center"/>
          </w:tcPr>
          <w:p w:rsidR="00C44B5A" w:rsidRPr="00726914" w:rsidRDefault="00C44B5A" w:rsidP="004109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Antic-2307</w:t>
            </w:r>
          </w:p>
        </w:tc>
        <w:tc>
          <w:tcPr>
            <w:tcW w:w="2024" w:type="dxa"/>
            <w:vAlign w:val="center"/>
          </w:tcPr>
          <w:p w:rsidR="00C44B5A" w:rsidRPr="00726914" w:rsidRDefault="00C44B5A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  <w:vAlign w:val="center"/>
          </w:tcPr>
          <w:p w:rsidR="00C44B5A" w:rsidRPr="00726914" w:rsidRDefault="00C44B5A" w:rsidP="001B7D7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75±2</w:t>
            </w:r>
          </w:p>
        </w:tc>
        <w:tc>
          <w:tcPr>
            <w:tcW w:w="1705" w:type="dxa"/>
          </w:tcPr>
          <w:p w:rsidR="00C44B5A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30000-60000</w:t>
            </w:r>
          </w:p>
        </w:tc>
        <w:tc>
          <w:tcPr>
            <w:tcW w:w="1705" w:type="dxa"/>
            <w:vAlign w:val="center"/>
          </w:tcPr>
          <w:p w:rsidR="00C44B5A" w:rsidRPr="00726914" w:rsidRDefault="00C44B5A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-</w:t>
            </w:r>
          </w:p>
        </w:tc>
      </w:tr>
      <w:tr w:rsidR="00C44B5A" w:rsidRPr="00726914" w:rsidTr="00C44B5A">
        <w:tc>
          <w:tcPr>
            <w:tcW w:w="1384" w:type="dxa"/>
          </w:tcPr>
          <w:p w:rsidR="00C44B5A" w:rsidRPr="00726914" w:rsidRDefault="00C44B5A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ZN-207</w:t>
            </w:r>
          </w:p>
        </w:tc>
        <w:tc>
          <w:tcPr>
            <w:tcW w:w="2024" w:type="dxa"/>
            <w:vAlign w:val="center"/>
          </w:tcPr>
          <w:p w:rsidR="00C44B5A" w:rsidRPr="00726914" w:rsidRDefault="00C44B5A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  <w:vAlign w:val="center"/>
          </w:tcPr>
          <w:p w:rsidR="00C44B5A" w:rsidRPr="00726914" w:rsidRDefault="00C44B5A" w:rsidP="004109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42±2</w:t>
            </w:r>
          </w:p>
        </w:tc>
        <w:tc>
          <w:tcPr>
            <w:tcW w:w="1705" w:type="dxa"/>
          </w:tcPr>
          <w:p w:rsidR="00C44B5A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C44B5A" w:rsidRPr="00726914" w:rsidRDefault="00C44B5A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C44B5A" w:rsidRPr="00726914" w:rsidTr="00C44B5A">
        <w:tc>
          <w:tcPr>
            <w:tcW w:w="1384" w:type="dxa"/>
          </w:tcPr>
          <w:p w:rsidR="00C44B5A" w:rsidRPr="00726914" w:rsidRDefault="00C44B5A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ZN-208</w:t>
            </w:r>
          </w:p>
        </w:tc>
        <w:tc>
          <w:tcPr>
            <w:tcW w:w="2024" w:type="dxa"/>
            <w:vAlign w:val="center"/>
          </w:tcPr>
          <w:p w:rsidR="00C44B5A" w:rsidRPr="00726914" w:rsidRDefault="00C44B5A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  <w:vAlign w:val="center"/>
          </w:tcPr>
          <w:p w:rsidR="00C44B5A" w:rsidRPr="00726914" w:rsidRDefault="00C44B5A" w:rsidP="004109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42±2</w:t>
            </w:r>
          </w:p>
        </w:tc>
        <w:tc>
          <w:tcPr>
            <w:tcW w:w="1705" w:type="dxa"/>
          </w:tcPr>
          <w:p w:rsidR="00C44B5A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C44B5A" w:rsidRPr="00726914" w:rsidRDefault="00C44B5A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C44B5A" w:rsidRPr="00726914" w:rsidTr="00C44B5A">
        <w:tc>
          <w:tcPr>
            <w:tcW w:w="1384" w:type="dxa"/>
          </w:tcPr>
          <w:p w:rsidR="00C44B5A" w:rsidRPr="00726914" w:rsidRDefault="00C44B5A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ZN-209</w:t>
            </w:r>
          </w:p>
        </w:tc>
        <w:tc>
          <w:tcPr>
            <w:tcW w:w="2024" w:type="dxa"/>
            <w:vAlign w:val="center"/>
          </w:tcPr>
          <w:p w:rsidR="00C44B5A" w:rsidRPr="00726914" w:rsidRDefault="00C44B5A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  <w:vAlign w:val="center"/>
          </w:tcPr>
          <w:p w:rsidR="00C44B5A" w:rsidRPr="00726914" w:rsidRDefault="00C44B5A" w:rsidP="004109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42±2</w:t>
            </w:r>
          </w:p>
        </w:tc>
        <w:tc>
          <w:tcPr>
            <w:tcW w:w="1705" w:type="dxa"/>
          </w:tcPr>
          <w:p w:rsidR="00C44B5A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C44B5A" w:rsidRPr="00726914" w:rsidRDefault="00C44B5A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726914" w:rsidRPr="00726914" w:rsidTr="00726914">
        <w:tc>
          <w:tcPr>
            <w:tcW w:w="1384" w:type="dxa"/>
            <w:vAlign w:val="center"/>
          </w:tcPr>
          <w:p w:rsidR="00726914" w:rsidRPr="00726914" w:rsidRDefault="00726914" w:rsidP="004109B9">
            <w:pPr>
              <w:widowControl/>
              <w:wordWrap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WO-4109</w:t>
            </w:r>
          </w:p>
        </w:tc>
        <w:tc>
          <w:tcPr>
            <w:tcW w:w="2024" w:type="dxa"/>
            <w:vAlign w:val="center"/>
          </w:tcPr>
          <w:p w:rsidR="00726914" w:rsidRPr="00726914" w:rsidRDefault="00726914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</w:tcPr>
          <w:p w:rsidR="00726914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40±2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2691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726914" w:rsidRPr="00726914" w:rsidTr="00726914">
        <w:tc>
          <w:tcPr>
            <w:tcW w:w="1384" w:type="dxa"/>
            <w:vAlign w:val="center"/>
          </w:tcPr>
          <w:p w:rsidR="00726914" w:rsidRPr="00726914" w:rsidRDefault="00726914" w:rsidP="004109B9">
            <w:pPr>
              <w:widowControl/>
              <w:wordWrap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WO-4208</w:t>
            </w:r>
          </w:p>
        </w:tc>
        <w:tc>
          <w:tcPr>
            <w:tcW w:w="2024" w:type="dxa"/>
            <w:vAlign w:val="center"/>
          </w:tcPr>
          <w:p w:rsidR="00726914" w:rsidRPr="00726914" w:rsidRDefault="00726914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</w:tcPr>
          <w:p w:rsidR="00726914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40±2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2691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726914" w:rsidRPr="00726914" w:rsidTr="00726914">
        <w:tc>
          <w:tcPr>
            <w:tcW w:w="1384" w:type="dxa"/>
            <w:vAlign w:val="center"/>
          </w:tcPr>
          <w:p w:rsidR="00726914" w:rsidRPr="00726914" w:rsidRDefault="00726914" w:rsidP="004109B9">
            <w:pPr>
              <w:widowControl/>
              <w:wordWrap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WO-4128</w:t>
            </w:r>
          </w:p>
        </w:tc>
        <w:tc>
          <w:tcPr>
            <w:tcW w:w="2024" w:type="dxa"/>
            <w:vAlign w:val="center"/>
          </w:tcPr>
          <w:p w:rsidR="00726914" w:rsidRPr="00726914" w:rsidRDefault="00726914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</w:tcPr>
          <w:p w:rsidR="00726914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40±2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2691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726914" w:rsidRPr="00726914" w:rsidTr="00726914">
        <w:tc>
          <w:tcPr>
            <w:tcW w:w="1384" w:type="dxa"/>
            <w:vAlign w:val="center"/>
          </w:tcPr>
          <w:p w:rsidR="00726914" w:rsidRPr="00726914" w:rsidRDefault="00726914" w:rsidP="004109B9">
            <w:pPr>
              <w:widowControl/>
              <w:wordWrap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WO-4227</w:t>
            </w:r>
          </w:p>
        </w:tc>
        <w:tc>
          <w:tcPr>
            <w:tcW w:w="2024" w:type="dxa"/>
            <w:vAlign w:val="center"/>
          </w:tcPr>
          <w:p w:rsidR="00726914" w:rsidRPr="00726914" w:rsidRDefault="00726914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</w:tcPr>
          <w:p w:rsidR="00726914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40±2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2691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726914" w:rsidRPr="00726914" w:rsidTr="00726914">
        <w:tc>
          <w:tcPr>
            <w:tcW w:w="1384" w:type="dxa"/>
            <w:vAlign w:val="center"/>
          </w:tcPr>
          <w:p w:rsidR="00726914" w:rsidRPr="00726914" w:rsidRDefault="00726914" w:rsidP="004109B9">
            <w:pPr>
              <w:widowControl/>
              <w:wordWrap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WO-4105</w:t>
            </w:r>
          </w:p>
        </w:tc>
        <w:tc>
          <w:tcPr>
            <w:tcW w:w="2024" w:type="dxa"/>
            <w:vAlign w:val="center"/>
          </w:tcPr>
          <w:p w:rsidR="00726914" w:rsidRPr="00726914" w:rsidRDefault="00726914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</w:tcPr>
          <w:p w:rsidR="00726914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40±2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2691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726914" w:rsidRPr="00726914" w:rsidTr="00726914">
        <w:tc>
          <w:tcPr>
            <w:tcW w:w="1384" w:type="dxa"/>
            <w:vAlign w:val="center"/>
          </w:tcPr>
          <w:p w:rsidR="00726914" w:rsidRPr="00726914" w:rsidRDefault="00726914" w:rsidP="004109B9">
            <w:pPr>
              <w:widowControl/>
              <w:wordWrap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PC-5121</w:t>
            </w:r>
          </w:p>
        </w:tc>
        <w:tc>
          <w:tcPr>
            <w:tcW w:w="2024" w:type="dxa"/>
            <w:vAlign w:val="center"/>
          </w:tcPr>
          <w:p w:rsidR="00726914" w:rsidRPr="00726914" w:rsidRDefault="00726914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</w:tcPr>
          <w:p w:rsidR="00726914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40±2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2691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726914" w:rsidRPr="00726914" w:rsidTr="00726914">
        <w:tc>
          <w:tcPr>
            <w:tcW w:w="1384" w:type="dxa"/>
            <w:vAlign w:val="center"/>
          </w:tcPr>
          <w:p w:rsidR="00726914" w:rsidRPr="00726914" w:rsidRDefault="00726914" w:rsidP="004109B9">
            <w:pPr>
              <w:widowControl/>
              <w:wordWrap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PC-5216</w:t>
            </w:r>
          </w:p>
        </w:tc>
        <w:tc>
          <w:tcPr>
            <w:tcW w:w="2024" w:type="dxa"/>
            <w:vAlign w:val="center"/>
          </w:tcPr>
          <w:p w:rsidR="00726914" w:rsidRPr="00726914" w:rsidRDefault="00726914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</w:tcPr>
          <w:p w:rsidR="00726914" w:rsidRPr="00726914" w:rsidRDefault="00726914" w:rsidP="001B7D79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40±2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2691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726914" w:rsidRPr="00726914" w:rsidTr="00726914">
        <w:tc>
          <w:tcPr>
            <w:tcW w:w="1384" w:type="dxa"/>
            <w:vAlign w:val="center"/>
          </w:tcPr>
          <w:p w:rsidR="00726914" w:rsidRPr="00726914" w:rsidRDefault="00726914" w:rsidP="004109B9">
            <w:pPr>
              <w:widowControl/>
              <w:wordWrap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GC-7107</w:t>
            </w:r>
          </w:p>
        </w:tc>
        <w:tc>
          <w:tcPr>
            <w:tcW w:w="2024" w:type="dxa"/>
            <w:vAlign w:val="center"/>
          </w:tcPr>
          <w:p w:rsidR="00726914" w:rsidRPr="00726914" w:rsidRDefault="00726914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</w:tcPr>
          <w:p w:rsidR="00726914" w:rsidRPr="00726914" w:rsidRDefault="00726914" w:rsidP="001B7D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42±2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2691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726914" w:rsidRPr="00726914" w:rsidTr="00726914">
        <w:tc>
          <w:tcPr>
            <w:tcW w:w="1384" w:type="dxa"/>
            <w:vAlign w:val="center"/>
          </w:tcPr>
          <w:p w:rsidR="00726914" w:rsidRPr="00726914" w:rsidRDefault="00726914" w:rsidP="004109B9">
            <w:pPr>
              <w:widowControl/>
              <w:wordWrap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GC-7216</w:t>
            </w:r>
          </w:p>
        </w:tc>
        <w:tc>
          <w:tcPr>
            <w:tcW w:w="2024" w:type="dxa"/>
            <w:vAlign w:val="center"/>
          </w:tcPr>
          <w:p w:rsidR="00726914" w:rsidRPr="00726914" w:rsidRDefault="00726914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</w:tcPr>
          <w:p w:rsidR="00726914" w:rsidRPr="00726914" w:rsidRDefault="00726914" w:rsidP="001B7D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42±2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2691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  <w:tr w:rsidR="00726914" w:rsidRPr="00726914" w:rsidTr="00726914">
        <w:tc>
          <w:tcPr>
            <w:tcW w:w="1384" w:type="dxa"/>
            <w:vAlign w:val="center"/>
          </w:tcPr>
          <w:p w:rsidR="00726914" w:rsidRPr="00726914" w:rsidRDefault="00726914" w:rsidP="007B7F24">
            <w:pPr>
              <w:widowControl/>
              <w:wordWrap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GC-7121</w:t>
            </w:r>
          </w:p>
        </w:tc>
        <w:tc>
          <w:tcPr>
            <w:tcW w:w="2024" w:type="dxa"/>
            <w:vAlign w:val="center"/>
          </w:tcPr>
          <w:p w:rsidR="00726914" w:rsidRPr="00726914" w:rsidRDefault="00726914" w:rsidP="00C44B5A">
            <w:pPr>
              <w:jc w:val="center"/>
              <w:rPr>
                <w:rFonts w:ascii="Times New Roman" w:hAnsi="Times New Roman" w:cs="Times New Roman"/>
              </w:rPr>
            </w:pPr>
            <w:r w:rsidRPr="00726914">
              <w:rPr>
                <w:rFonts w:ascii="Times New Roman" w:eastAsia="宋体" w:hAnsi="Arial" w:cs="Times New Roman"/>
                <w:kern w:val="0"/>
                <w:szCs w:val="21"/>
              </w:rPr>
              <w:t>乳白至半透明液体</w:t>
            </w:r>
          </w:p>
        </w:tc>
        <w:tc>
          <w:tcPr>
            <w:tcW w:w="1704" w:type="dxa"/>
          </w:tcPr>
          <w:p w:rsidR="00726914" w:rsidRPr="00726914" w:rsidRDefault="00726914" w:rsidP="001B7D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26914">
              <w:rPr>
                <w:rFonts w:ascii="Times New Roman" w:eastAsia="宋体" w:hAnsi="Times New Roman" w:cs="Times New Roman"/>
                <w:kern w:val="0"/>
                <w:szCs w:val="21"/>
              </w:rPr>
              <w:t>42±2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2691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20-500</w:t>
            </w:r>
          </w:p>
        </w:tc>
        <w:tc>
          <w:tcPr>
            <w:tcW w:w="1705" w:type="dxa"/>
            <w:vAlign w:val="center"/>
          </w:tcPr>
          <w:p w:rsidR="00726914" w:rsidRPr="00726914" w:rsidRDefault="00726914" w:rsidP="007B7F24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726914">
              <w:rPr>
                <w:rFonts w:ascii="Times New Roman" w:eastAsiaTheme="majorEastAsia" w:hAnsi="Times New Roman" w:cs="Times New Roman"/>
                <w:szCs w:val="21"/>
              </w:rPr>
              <w:t>7.0</w:t>
            </w:r>
          </w:p>
        </w:tc>
      </w:tr>
    </w:tbl>
    <w:p w:rsidR="00987CAE" w:rsidRDefault="00987CAE" w:rsidP="00C4651C">
      <w:pPr>
        <w:jc w:val="right"/>
        <w:rPr>
          <w:rFonts w:ascii="Times New Roman" w:eastAsiaTheme="majorEastAsia" w:hAnsi="Times New Roman" w:cs="Times New Roman" w:hint="eastAsia"/>
          <w:b/>
          <w:sz w:val="24"/>
          <w:szCs w:val="24"/>
        </w:rPr>
      </w:pPr>
    </w:p>
    <w:p w:rsidR="00987CAE" w:rsidRDefault="00987CAE" w:rsidP="00C4651C">
      <w:pPr>
        <w:jc w:val="right"/>
        <w:rPr>
          <w:rFonts w:ascii="Times New Roman" w:eastAsiaTheme="majorEastAsia" w:hAnsi="Times New Roman" w:cs="Times New Roman" w:hint="eastAsia"/>
          <w:b/>
          <w:sz w:val="24"/>
          <w:szCs w:val="24"/>
        </w:rPr>
      </w:pPr>
    </w:p>
    <w:p w:rsidR="00987CAE" w:rsidRDefault="00987CAE" w:rsidP="00C4651C">
      <w:pPr>
        <w:jc w:val="right"/>
        <w:rPr>
          <w:rFonts w:ascii="Times New Roman" w:eastAsiaTheme="majorEastAsia" w:hAnsi="Times New Roman" w:cs="Times New Roman" w:hint="eastAsia"/>
          <w:b/>
          <w:sz w:val="24"/>
          <w:szCs w:val="24"/>
        </w:rPr>
      </w:pPr>
    </w:p>
    <w:p w:rsidR="00C4651C" w:rsidRPr="00726914" w:rsidRDefault="00C4651C" w:rsidP="00C4651C">
      <w:pPr>
        <w:jc w:val="right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lastRenderedPageBreak/>
        <w:t>Q/JLY  W001-2018</w:t>
      </w:r>
    </w:p>
    <w:p w:rsidR="00C4651C" w:rsidRDefault="00C4651C" w:rsidP="00C4651C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</w:p>
    <w:p w:rsidR="001B7D79" w:rsidRPr="00726914" w:rsidRDefault="00F87F16" w:rsidP="00AA23CB">
      <w:pPr>
        <w:spacing w:line="360" w:lineRule="auto"/>
        <w:jc w:val="left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4.1.2  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净含量及允许偏差</w:t>
      </w:r>
    </w:p>
    <w:p w:rsidR="00F304FE" w:rsidRPr="00726914" w:rsidRDefault="00B45670" w:rsidP="00AA23C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>不大于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50kg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包装规格的允许偏差按《定量包装商品计量监督管理办法》执行，大于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50kg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包装规格的允许偏差为</w:t>
      </w:r>
      <w:r w:rsidR="00B26569" w:rsidRPr="00726914">
        <w:rPr>
          <w:rFonts w:ascii="Times New Roman" w:eastAsiaTheme="majorEastAsia" w:hAnsi="Times New Roman" w:cs="Times New Roman"/>
          <w:sz w:val="24"/>
          <w:szCs w:val="24"/>
        </w:rPr>
        <w:t>±1%</w:t>
      </w:r>
      <w:r w:rsidR="00B26569" w:rsidRPr="00726914">
        <w:rPr>
          <w:rFonts w:ascii="Times New Roman" w:eastAsiaTheme="majorEastAsia" w:hAnsi="Times New Roman" w:cs="Times New Roman"/>
          <w:sz w:val="24"/>
          <w:szCs w:val="24"/>
        </w:rPr>
        <w:t>。</w:t>
      </w:r>
    </w:p>
    <w:p w:rsidR="00726914" w:rsidRPr="00726914" w:rsidRDefault="00726914" w:rsidP="00AA23CB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</w:p>
    <w:p w:rsidR="00B26569" w:rsidRPr="00726914" w:rsidRDefault="00B26569" w:rsidP="00AA23CB">
      <w:pPr>
        <w:spacing w:line="360" w:lineRule="auto"/>
        <w:rPr>
          <w:rFonts w:ascii="Times New Roman" w:eastAsiaTheme="majorEastAsia" w:hAnsi="Times New Roman" w:cs="Times New Roman"/>
          <w:b/>
          <w:sz w:val="28"/>
          <w:szCs w:val="28"/>
        </w:rPr>
      </w:pPr>
      <w:r w:rsidRPr="00726914">
        <w:rPr>
          <w:rFonts w:ascii="Times New Roman" w:eastAsiaTheme="majorEastAsia" w:hAnsi="Times New Roman" w:cs="Times New Roman"/>
          <w:b/>
          <w:sz w:val="28"/>
          <w:szCs w:val="28"/>
        </w:rPr>
        <w:t xml:space="preserve">5  </w:t>
      </w:r>
      <w:r w:rsidRPr="00726914">
        <w:rPr>
          <w:rFonts w:ascii="Times New Roman" w:eastAsiaTheme="majorEastAsia" w:hAnsi="Times New Roman" w:cs="Times New Roman"/>
          <w:b/>
          <w:sz w:val="28"/>
          <w:szCs w:val="28"/>
        </w:rPr>
        <w:t>试验方法</w:t>
      </w:r>
    </w:p>
    <w:p w:rsidR="00B26569" w:rsidRPr="00726914" w:rsidRDefault="00B26569" w:rsidP="00AA23CB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5.1  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取样</w:t>
      </w:r>
    </w:p>
    <w:p w:rsidR="00B26569" w:rsidRPr="00726914" w:rsidRDefault="00B26569" w:rsidP="00AA23CB">
      <w:pPr>
        <w:spacing w:line="360" w:lineRule="auto"/>
        <w:ind w:firstLine="46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>按照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GB/T 3186-2006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的规定进行取样，取样量根据检验需要而定。</w:t>
      </w:r>
    </w:p>
    <w:p w:rsidR="003A6115" w:rsidRPr="00726914" w:rsidRDefault="003A6115" w:rsidP="00AA23CB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5.2  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颜色及外观</w:t>
      </w:r>
    </w:p>
    <w:p w:rsidR="003A6115" w:rsidRPr="00726914" w:rsidRDefault="003A6115" w:rsidP="00AA23CB">
      <w:pPr>
        <w:spacing w:line="360" w:lineRule="auto"/>
        <w:ind w:firstLine="480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>在容量约为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500ml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的无色透明容器中，注入（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250-300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）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ml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样品后，摇匀。目视观察。</w:t>
      </w:r>
    </w:p>
    <w:p w:rsidR="003A6115" w:rsidRPr="00726914" w:rsidRDefault="003A6115" w:rsidP="00AA23CB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5.3  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不挥发物</w:t>
      </w:r>
    </w:p>
    <w:p w:rsidR="003A6115" w:rsidRPr="00726914" w:rsidRDefault="003A6115" w:rsidP="00AA23CB">
      <w:pPr>
        <w:spacing w:line="360" w:lineRule="auto"/>
        <w:ind w:firstLine="46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>按照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GB/T 1725-2007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的规定进行。烘烤条件为：（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105±1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）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℃/4h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。</w:t>
      </w:r>
    </w:p>
    <w:p w:rsidR="003A6115" w:rsidRPr="00726914" w:rsidRDefault="003A6115" w:rsidP="00AA23CB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5.4  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粘度</w:t>
      </w:r>
    </w:p>
    <w:p w:rsidR="003A6115" w:rsidRPr="00726914" w:rsidRDefault="003A6115" w:rsidP="00AA23CB">
      <w:pPr>
        <w:spacing w:line="360" w:lineRule="auto"/>
        <w:ind w:firstLine="465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>按照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GB/T 2794-1995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的规定进行。测试温度为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25℃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。</w:t>
      </w:r>
    </w:p>
    <w:p w:rsidR="003A6115" w:rsidRPr="00726914" w:rsidRDefault="003A6115" w:rsidP="00AA23CB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5.5  pH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值</w:t>
      </w:r>
    </w:p>
    <w:p w:rsidR="003A6115" w:rsidRPr="00726914" w:rsidRDefault="003A6115" w:rsidP="00AA23CB">
      <w:pPr>
        <w:spacing w:line="360" w:lineRule="auto"/>
        <w:ind w:firstLine="480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>在容量为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300ml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的容器中，按树脂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/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去离子水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=1/4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的比例配置均匀溶液，再用精密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pH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试纸测试。</w:t>
      </w:r>
    </w:p>
    <w:p w:rsidR="00726914" w:rsidRPr="00726914" w:rsidRDefault="00726914" w:rsidP="00AA23CB">
      <w:pPr>
        <w:spacing w:line="360" w:lineRule="auto"/>
        <w:ind w:firstLine="480"/>
        <w:rPr>
          <w:rFonts w:ascii="Times New Roman" w:eastAsiaTheme="majorEastAsia" w:hAnsi="Times New Roman" w:cs="Times New Roman"/>
          <w:sz w:val="24"/>
          <w:szCs w:val="24"/>
        </w:rPr>
      </w:pPr>
    </w:p>
    <w:p w:rsidR="003A6115" w:rsidRPr="00726914" w:rsidRDefault="003A6115" w:rsidP="00AA23CB">
      <w:pPr>
        <w:spacing w:line="360" w:lineRule="auto"/>
        <w:rPr>
          <w:rFonts w:ascii="Times New Roman" w:eastAsiaTheme="majorEastAsia" w:hAnsi="Times New Roman" w:cs="Times New Roman"/>
          <w:b/>
          <w:sz w:val="28"/>
          <w:szCs w:val="28"/>
        </w:rPr>
      </w:pPr>
      <w:r w:rsidRPr="00726914">
        <w:rPr>
          <w:rFonts w:ascii="Times New Roman" w:eastAsiaTheme="majorEastAsia" w:hAnsi="Times New Roman" w:cs="Times New Roman"/>
          <w:b/>
          <w:sz w:val="28"/>
          <w:szCs w:val="28"/>
        </w:rPr>
        <w:t xml:space="preserve">6  </w:t>
      </w:r>
      <w:r w:rsidRPr="00726914">
        <w:rPr>
          <w:rFonts w:ascii="Times New Roman" w:eastAsiaTheme="majorEastAsia" w:hAnsi="Times New Roman" w:cs="Times New Roman"/>
          <w:b/>
          <w:sz w:val="28"/>
          <w:szCs w:val="28"/>
        </w:rPr>
        <w:t>标志、包装、运输和存储</w:t>
      </w:r>
    </w:p>
    <w:p w:rsidR="003A6115" w:rsidRPr="00726914" w:rsidRDefault="003A6115" w:rsidP="00AA23CB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6.1  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标志</w:t>
      </w:r>
    </w:p>
    <w:p w:rsidR="003A6115" w:rsidRPr="00726914" w:rsidRDefault="003A6115" w:rsidP="00AA23CB">
      <w:pPr>
        <w:spacing w:line="360" w:lineRule="auto"/>
        <w:ind w:firstLine="480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>产品容器外应附有标签，其内容包括产品名称、批号、净重、商标、生产厂名、厂址、执行标准编号和生产日期。</w:t>
      </w:r>
    </w:p>
    <w:p w:rsidR="003A6115" w:rsidRPr="00726914" w:rsidRDefault="003A6115" w:rsidP="00AA23CB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6.2  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包装</w:t>
      </w:r>
    </w:p>
    <w:p w:rsidR="003A6115" w:rsidRPr="00726914" w:rsidRDefault="003A6115" w:rsidP="00AA23CB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    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产品应包装在清洁和密封的容器中。</w:t>
      </w:r>
    </w:p>
    <w:p w:rsidR="003A6115" w:rsidRPr="00726914" w:rsidRDefault="003A6115" w:rsidP="00AA23CB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6.3  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运输</w:t>
      </w:r>
    </w:p>
    <w:p w:rsidR="003A6115" w:rsidRPr="00726914" w:rsidRDefault="003A6115" w:rsidP="00AA23C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6914">
        <w:rPr>
          <w:rFonts w:ascii="Times New Roman" w:hAnsi="Times New Roman" w:cs="Times New Roman"/>
        </w:rPr>
        <w:t xml:space="preserve">   </w:t>
      </w:r>
      <w:r w:rsidRPr="00726914">
        <w:rPr>
          <w:rFonts w:ascii="Times New Roman" w:hAnsi="Times New Roman" w:cs="Times New Roman"/>
          <w:sz w:val="24"/>
          <w:szCs w:val="24"/>
        </w:rPr>
        <w:t xml:space="preserve"> </w:t>
      </w:r>
      <w:r w:rsidR="000B3A93" w:rsidRPr="00726914">
        <w:rPr>
          <w:rFonts w:ascii="Times New Roman" w:hAnsi="Times New Roman" w:cs="Times New Roman"/>
          <w:sz w:val="24"/>
          <w:szCs w:val="24"/>
        </w:rPr>
        <w:t>产品在运输时，应防止雨淋、日光暴晒和</w:t>
      </w:r>
      <w:r w:rsidR="000B3A93" w:rsidRPr="00726914">
        <w:rPr>
          <w:rFonts w:ascii="Times New Roman" w:hAnsi="Times New Roman" w:cs="Times New Roman"/>
          <w:sz w:val="24"/>
          <w:szCs w:val="24"/>
        </w:rPr>
        <w:t>5</w:t>
      </w:r>
      <w:r w:rsidR="000B3A93" w:rsidRPr="00726914">
        <w:rPr>
          <w:rFonts w:ascii="Times New Roman" w:eastAsia="宋体" w:hAnsi="Times New Roman" w:cs="Times New Roman"/>
          <w:sz w:val="24"/>
          <w:szCs w:val="24"/>
        </w:rPr>
        <w:t>℃</w:t>
      </w:r>
      <w:r w:rsidR="007B31B0" w:rsidRPr="00726914">
        <w:rPr>
          <w:rFonts w:ascii="Times New Roman" w:eastAsia="宋体" w:hAnsi="Times New Roman" w:cs="Times New Roman"/>
          <w:sz w:val="24"/>
          <w:szCs w:val="24"/>
        </w:rPr>
        <w:t>以下低温。</w:t>
      </w:r>
    </w:p>
    <w:p w:rsidR="003A6115" w:rsidRPr="00726914" w:rsidRDefault="003A6115" w:rsidP="00AA23CB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 xml:space="preserve">6.4  </w:t>
      </w: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t>存储</w:t>
      </w:r>
      <w:r w:rsidR="00726914" w:rsidRPr="00726914">
        <w:rPr>
          <w:rFonts w:ascii="Times New Roman" w:eastAsiaTheme="majorEastAsia" w:hAnsi="Times New Roman" w:cs="Times New Roman"/>
          <w:b/>
          <w:sz w:val="24"/>
          <w:szCs w:val="24"/>
        </w:rPr>
        <w:t>及保质期</w:t>
      </w:r>
    </w:p>
    <w:p w:rsidR="00C4651C" w:rsidRPr="00726914" w:rsidRDefault="00C4651C" w:rsidP="00C4651C">
      <w:pPr>
        <w:jc w:val="right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b/>
          <w:sz w:val="24"/>
          <w:szCs w:val="24"/>
        </w:rPr>
        <w:lastRenderedPageBreak/>
        <w:t>Q/JLY  W001-2018</w:t>
      </w:r>
    </w:p>
    <w:p w:rsidR="00C4651C" w:rsidRDefault="00C4651C" w:rsidP="00C4651C">
      <w:pPr>
        <w:spacing w:line="360" w:lineRule="auto"/>
        <w:ind w:firstLine="615"/>
        <w:rPr>
          <w:rFonts w:ascii="Times New Roman" w:eastAsiaTheme="majorEastAsia" w:hAnsi="Times New Roman" w:cs="Times New Roman"/>
          <w:sz w:val="24"/>
          <w:szCs w:val="24"/>
        </w:rPr>
      </w:pPr>
    </w:p>
    <w:p w:rsidR="00AA23CB" w:rsidRPr="00726914" w:rsidRDefault="00AA23CB" w:rsidP="00AA23CB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726914">
        <w:rPr>
          <w:rFonts w:ascii="Times New Roman" w:eastAsiaTheme="majorEastAsia" w:hAnsi="Times New Roman" w:cs="Times New Roman"/>
          <w:sz w:val="24"/>
          <w:szCs w:val="24"/>
        </w:rPr>
        <w:t xml:space="preserve">6.4.1  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产品在存放时应保持通风、干燥、防止日光直接照射，存储温度为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5</w:t>
      </w:r>
      <w:r w:rsidRPr="00726914">
        <w:rPr>
          <w:rFonts w:ascii="Times New Roman" w:eastAsia="宋体" w:hAnsi="Times New Roman" w:cs="Times New Roman"/>
          <w:sz w:val="24"/>
          <w:szCs w:val="24"/>
        </w:rPr>
        <w:t>℃</w:t>
      </w:r>
      <w:r w:rsidRPr="00726914">
        <w:rPr>
          <w:rFonts w:ascii="Times New Roman" w:eastAsiaTheme="majorEastAsia" w:hAnsi="Times New Roman" w:cs="Times New Roman"/>
          <w:sz w:val="24"/>
          <w:szCs w:val="24"/>
        </w:rPr>
        <w:t>-30</w:t>
      </w:r>
      <w:r w:rsidRPr="00726914">
        <w:rPr>
          <w:rFonts w:ascii="Times New Roman" w:eastAsia="宋体" w:hAnsi="Times New Roman" w:cs="Times New Roman"/>
          <w:sz w:val="24"/>
          <w:szCs w:val="24"/>
        </w:rPr>
        <w:t>℃</w:t>
      </w:r>
      <w:r w:rsidRPr="00726914">
        <w:rPr>
          <w:rFonts w:ascii="Times New Roman" w:eastAsia="宋体" w:hAnsi="Times New Roman" w:cs="Times New Roman"/>
          <w:sz w:val="24"/>
          <w:szCs w:val="24"/>
        </w:rPr>
        <w:t>。</w:t>
      </w:r>
    </w:p>
    <w:p w:rsidR="003A6115" w:rsidRPr="00726914" w:rsidRDefault="00AA23CB" w:rsidP="003A6115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726914">
        <w:rPr>
          <w:rFonts w:ascii="Times New Roman" w:eastAsia="宋体" w:hAnsi="Times New Roman" w:cs="Times New Roman"/>
          <w:sz w:val="24"/>
          <w:szCs w:val="24"/>
        </w:rPr>
        <w:t xml:space="preserve">6.4.2  </w:t>
      </w:r>
      <w:r w:rsidR="00B64FDA" w:rsidRPr="00726914">
        <w:rPr>
          <w:rFonts w:ascii="Times New Roman" w:eastAsia="宋体" w:hAnsi="Times New Roman" w:cs="Times New Roman"/>
          <w:sz w:val="24"/>
          <w:szCs w:val="24"/>
        </w:rPr>
        <w:t>保质期：产品自生产之日算起保质期为</w:t>
      </w:r>
      <w:r w:rsidR="00B64FDA" w:rsidRPr="00726914">
        <w:rPr>
          <w:rFonts w:ascii="Times New Roman" w:eastAsia="宋体" w:hAnsi="Times New Roman" w:cs="Times New Roman"/>
          <w:sz w:val="24"/>
          <w:szCs w:val="24"/>
        </w:rPr>
        <w:t>12</w:t>
      </w:r>
      <w:r w:rsidR="00B64FDA" w:rsidRPr="00726914">
        <w:rPr>
          <w:rFonts w:ascii="Times New Roman" w:eastAsia="宋体" w:hAnsi="Times New Roman" w:cs="Times New Roman"/>
          <w:sz w:val="24"/>
          <w:szCs w:val="24"/>
        </w:rPr>
        <w:t>个月。超过保质期，可按本标准规定的项目进行检验，如符合要求，仍可继续使用。</w:t>
      </w:r>
    </w:p>
    <w:p w:rsidR="005402F1" w:rsidRPr="00726914" w:rsidRDefault="005402F1" w:rsidP="005402F1">
      <w:pPr>
        <w:jc w:val="left"/>
        <w:rPr>
          <w:rFonts w:ascii="Times New Roman" w:eastAsiaTheme="majorEastAsia" w:hAnsi="Times New Roman" w:cs="Times New Roman"/>
          <w:sz w:val="24"/>
          <w:szCs w:val="24"/>
        </w:rPr>
      </w:pPr>
    </w:p>
    <w:sectPr w:rsidR="005402F1" w:rsidRPr="00726914" w:rsidSect="00B64FDA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792D" w:rsidRPr="000A4D00" w:rsidRDefault="0061792D" w:rsidP="0061792D">
      <w:pPr>
        <w:rPr>
          <w:rFonts w:ascii="Tahoma" w:hAnsi="Tahoma"/>
          <w:sz w:val="24"/>
        </w:rPr>
      </w:pPr>
      <w:r>
        <w:separator/>
      </w:r>
    </w:p>
  </w:endnote>
  <w:endnote w:type="continuationSeparator" w:id="0">
    <w:p w:rsidR="0061792D" w:rsidRPr="000A4D00" w:rsidRDefault="0061792D" w:rsidP="0061792D">
      <w:pPr>
        <w:rPr>
          <w:rFonts w:ascii="Tahoma" w:hAnsi="Tahoma"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98F" w:rsidRDefault="0098498F">
    <w:pPr>
      <w:pStyle w:val="a6"/>
      <w:jc w:val="center"/>
    </w:pPr>
  </w:p>
  <w:p w:rsidR="0061792D" w:rsidRDefault="0061792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107477"/>
      <w:docPartObj>
        <w:docPartGallery w:val="Page Numbers (Bottom of Page)"/>
        <w:docPartUnique/>
      </w:docPartObj>
    </w:sdtPr>
    <w:sdtContent>
      <w:p w:rsidR="0098498F" w:rsidRDefault="00A9717A">
        <w:pPr>
          <w:pStyle w:val="a6"/>
          <w:jc w:val="center"/>
        </w:pPr>
        <w:fldSimple w:instr=" PAGE   \* MERGEFORMAT ">
          <w:r w:rsidR="00A3648A" w:rsidRPr="00A3648A">
            <w:rPr>
              <w:noProof/>
              <w:lang w:val="zh-CN"/>
            </w:rPr>
            <w:t>1</w:t>
          </w:r>
        </w:fldSimple>
      </w:p>
    </w:sdtContent>
  </w:sdt>
  <w:p w:rsidR="0098498F" w:rsidRDefault="0098498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792D" w:rsidRPr="000A4D00" w:rsidRDefault="0061792D" w:rsidP="0061792D">
      <w:pPr>
        <w:rPr>
          <w:rFonts w:ascii="Tahoma" w:hAnsi="Tahoma"/>
          <w:sz w:val="24"/>
        </w:rPr>
      </w:pPr>
      <w:r>
        <w:separator/>
      </w:r>
    </w:p>
  </w:footnote>
  <w:footnote w:type="continuationSeparator" w:id="0">
    <w:p w:rsidR="0061792D" w:rsidRPr="000A4D00" w:rsidRDefault="0061792D" w:rsidP="0061792D">
      <w:pPr>
        <w:rPr>
          <w:rFonts w:ascii="Tahoma" w:hAnsi="Tahoma"/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5CE4"/>
    <w:rsid w:val="000B3A93"/>
    <w:rsid w:val="001B7D79"/>
    <w:rsid w:val="00294E9D"/>
    <w:rsid w:val="00314DCA"/>
    <w:rsid w:val="003301D4"/>
    <w:rsid w:val="00395B0C"/>
    <w:rsid w:val="003A6115"/>
    <w:rsid w:val="004A6D0F"/>
    <w:rsid w:val="005402F1"/>
    <w:rsid w:val="005E24B5"/>
    <w:rsid w:val="0061792D"/>
    <w:rsid w:val="00726914"/>
    <w:rsid w:val="00765862"/>
    <w:rsid w:val="007B31B0"/>
    <w:rsid w:val="007B7F24"/>
    <w:rsid w:val="00886BBB"/>
    <w:rsid w:val="00967CD8"/>
    <w:rsid w:val="0098498F"/>
    <w:rsid w:val="00987CAE"/>
    <w:rsid w:val="0099167B"/>
    <w:rsid w:val="0099375B"/>
    <w:rsid w:val="00A3648A"/>
    <w:rsid w:val="00A670E4"/>
    <w:rsid w:val="00A9717A"/>
    <w:rsid w:val="00AA23CB"/>
    <w:rsid w:val="00B15CE4"/>
    <w:rsid w:val="00B26569"/>
    <w:rsid w:val="00B45670"/>
    <w:rsid w:val="00B64FDA"/>
    <w:rsid w:val="00B74E3D"/>
    <w:rsid w:val="00BE062D"/>
    <w:rsid w:val="00C44B5A"/>
    <w:rsid w:val="00C4651C"/>
    <w:rsid w:val="00C74678"/>
    <w:rsid w:val="00CB597C"/>
    <w:rsid w:val="00D35749"/>
    <w:rsid w:val="00DD042F"/>
    <w:rsid w:val="00E9015E"/>
    <w:rsid w:val="00F304FE"/>
    <w:rsid w:val="00F72C6B"/>
    <w:rsid w:val="00F76176"/>
    <w:rsid w:val="00F87F16"/>
    <w:rsid w:val="00FE0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7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5CE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5CE4"/>
    <w:rPr>
      <w:sz w:val="18"/>
      <w:szCs w:val="18"/>
    </w:rPr>
  </w:style>
  <w:style w:type="table" w:styleId="a4">
    <w:name w:val="Table Grid"/>
    <w:basedOn w:val="a1"/>
    <w:uiPriority w:val="59"/>
    <w:rsid w:val="00F304F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617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1792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17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179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48B3105-E46F-4A8C-BCC7-1A272767A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6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26</cp:revision>
  <cp:lastPrinted>2018-08-07T02:56:00Z</cp:lastPrinted>
  <dcterms:created xsi:type="dcterms:W3CDTF">2018-08-06T06:29:00Z</dcterms:created>
  <dcterms:modified xsi:type="dcterms:W3CDTF">2018-08-07T03:16:00Z</dcterms:modified>
</cp:coreProperties>
</file>